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6" w:rsidRDefault="00ED6F06">
      <w:pPr>
        <w:pStyle w:val="Retraitcorpsdetexte"/>
        <w:tabs>
          <w:tab w:val="clear" w:pos="1260"/>
          <w:tab w:val="left" w:pos="0"/>
        </w:tabs>
        <w:ind w:left="0"/>
        <w:rPr>
          <w:b/>
          <w:bCs/>
          <w:color w:val="000080"/>
        </w:rPr>
      </w:pPr>
    </w:p>
    <w:p w:rsidR="00ED6F06" w:rsidRDefault="00ED6F06" w:rsidP="000E0E71">
      <w:pPr>
        <w:pStyle w:val="Retraitcorpsdetexte"/>
        <w:tabs>
          <w:tab w:val="clear" w:pos="1260"/>
          <w:tab w:val="left" w:pos="0"/>
        </w:tabs>
        <w:ind w:left="0"/>
        <w:jc w:val="center"/>
        <w:rPr>
          <w:b/>
          <w:bCs/>
          <w:color w:val="000080"/>
          <w:sz w:val="40"/>
          <w:szCs w:val="40"/>
        </w:rPr>
      </w:pPr>
    </w:p>
    <w:p w:rsidR="007A7B7C" w:rsidRPr="007A7B7C" w:rsidRDefault="007A7B7C" w:rsidP="007A7B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7A7B7C" w:rsidRPr="007A7B7C" w:rsidRDefault="007A7B7C" w:rsidP="007A7B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  <w:lang w:val="fr-FR"/>
        </w:rPr>
      </w:pPr>
    </w:p>
    <w:p w:rsidR="00D73FC8" w:rsidRPr="00D73FC8" w:rsidRDefault="00D73FC8" w:rsidP="00D73FC8">
      <w:pPr>
        <w:pStyle w:val="Retraitcorpsdetexte"/>
        <w:tabs>
          <w:tab w:val="clear" w:pos="1260"/>
          <w:tab w:val="left" w:pos="0"/>
        </w:tabs>
        <w:ind w:left="0"/>
        <w:jc w:val="center"/>
        <w:rPr>
          <w:b/>
          <w:bCs/>
          <w:color w:val="000080"/>
          <w:sz w:val="40"/>
          <w:szCs w:val="40"/>
        </w:rPr>
      </w:pPr>
      <w:r w:rsidRPr="00D73FC8">
        <w:rPr>
          <w:b/>
          <w:bCs/>
          <w:color w:val="000080"/>
          <w:sz w:val="40"/>
          <w:szCs w:val="40"/>
        </w:rPr>
        <w:t xml:space="preserve">TYPOLOGIE DES CONCESSIONS SELON L’ACTIVITE COMMERCIALE </w:t>
      </w:r>
      <w:r>
        <w:rPr>
          <w:b/>
          <w:bCs/>
          <w:color w:val="000080"/>
          <w:sz w:val="40"/>
          <w:szCs w:val="40"/>
        </w:rPr>
        <w:t>CONCEDEE</w:t>
      </w:r>
    </w:p>
    <w:p w:rsidR="00D73FC8" w:rsidRPr="00D73FC8" w:rsidRDefault="00D73FC8" w:rsidP="00D73FC8">
      <w:pPr>
        <w:rPr>
          <w:lang w:val="fr-FR"/>
        </w:rPr>
      </w:pPr>
    </w:p>
    <w:p w:rsidR="00D73FC8" w:rsidRPr="00D73FC8" w:rsidRDefault="00D73FC8" w:rsidP="00D73FC8">
      <w:pPr>
        <w:pStyle w:val="Titre1"/>
        <w:rPr>
          <w:rFonts w:ascii="Calibri" w:hAnsi="Calibri" w:cs="Calibri"/>
          <w:bCs w:val="0"/>
          <w:lang w:val="fr-FR"/>
        </w:rPr>
      </w:pPr>
      <w:r w:rsidRPr="00D73FC8">
        <w:rPr>
          <w:rFonts w:ascii="Calibri" w:hAnsi="Calibri" w:cs="Calibri"/>
          <w:bCs w:val="0"/>
          <w:lang w:val="fr-FR"/>
        </w:rPr>
        <w:t>Concessions directement liées aux services de transport aérien :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Carburant ;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  <w:lang w:val="fr-FR"/>
        </w:rPr>
      </w:pPr>
      <w:r w:rsidRPr="00D73FC8">
        <w:rPr>
          <w:rFonts w:asciiTheme="minorHAnsi" w:hAnsiTheme="minorHAnsi"/>
          <w:lang w:val="fr-FR"/>
        </w:rPr>
        <w:t>Catering – Restauration à bord des avions;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Assistance en escale – Handling ;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Fret.</w:t>
      </w:r>
    </w:p>
    <w:p w:rsidR="00D73FC8" w:rsidRDefault="00D73FC8" w:rsidP="00D73FC8">
      <w:pPr>
        <w:ind w:left="1080"/>
      </w:pPr>
    </w:p>
    <w:p w:rsidR="00D73FC8" w:rsidRPr="00D73FC8" w:rsidRDefault="00D73FC8" w:rsidP="00D73FC8">
      <w:pPr>
        <w:pStyle w:val="Titre1"/>
        <w:rPr>
          <w:rFonts w:ascii="Calibri" w:hAnsi="Calibri" w:cs="Calibri"/>
          <w:bCs w:val="0"/>
          <w:lang w:val="fr-FR"/>
        </w:rPr>
      </w:pPr>
      <w:r w:rsidRPr="00D73FC8">
        <w:rPr>
          <w:rFonts w:ascii="Calibri" w:hAnsi="Calibri" w:cs="Calibri"/>
          <w:bCs w:val="0"/>
          <w:lang w:val="fr-FR"/>
        </w:rPr>
        <w:t>Concessions liées aux conditions d’accueil et d’exploitation adaptées aux besoins des divers usagers de la plateforme aéroportuaire :</w:t>
      </w:r>
    </w:p>
    <w:p w:rsidR="00D73FC8" w:rsidRPr="00D73FC8" w:rsidRDefault="00D73FC8" w:rsidP="00D73FC8">
      <w:pPr>
        <w:ind w:left="360"/>
        <w:rPr>
          <w:lang w:val="fr-FR"/>
        </w:rPr>
      </w:pP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Restauration ;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Boutiques en zones sous-douane et hors douane ;</w:t>
      </w: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 xml:space="preserve">Autres commerces…etc   </w:t>
      </w:r>
    </w:p>
    <w:p w:rsidR="00D73FC8" w:rsidRPr="00D73FC8" w:rsidRDefault="00D73FC8" w:rsidP="00D73FC8">
      <w:pPr>
        <w:pStyle w:val="Titre1"/>
        <w:rPr>
          <w:rFonts w:ascii="Calibri" w:hAnsi="Calibri" w:cs="Calibri"/>
          <w:bCs w:val="0"/>
          <w:lang w:val="fr-FR"/>
        </w:rPr>
      </w:pPr>
    </w:p>
    <w:p w:rsidR="00D73FC8" w:rsidRPr="00D73FC8" w:rsidRDefault="00D73FC8" w:rsidP="00D73FC8">
      <w:pPr>
        <w:pStyle w:val="Titre1"/>
        <w:rPr>
          <w:rFonts w:ascii="Calibri" w:hAnsi="Calibri" w:cs="Calibri"/>
          <w:bCs w:val="0"/>
          <w:lang w:val="fr-FR"/>
        </w:rPr>
      </w:pPr>
      <w:r w:rsidRPr="00D73FC8">
        <w:rPr>
          <w:rFonts w:ascii="Calibri" w:hAnsi="Calibri" w:cs="Calibri"/>
          <w:bCs w:val="0"/>
          <w:lang w:val="fr-FR"/>
        </w:rPr>
        <w:t>Concessions directement liées à la valorisation du patrimoine foncier ONDA :</w:t>
      </w:r>
    </w:p>
    <w:p w:rsidR="00D73FC8" w:rsidRPr="00D73FC8" w:rsidRDefault="00D73FC8" w:rsidP="00D73FC8">
      <w:pPr>
        <w:ind w:left="360"/>
        <w:rPr>
          <w:lang w:val="fr-FR"/>
        </w:rPr>
      </w:pPr>
    </w:p>
    <w:p w:rsidR="00D73FC8" w:rsidRPr="00D73FC8" w:rsidRDefault="00D73FC8" w:rsidP="00D73FC8">
      <w:pPr>
        <w:numPr>
          <w:ilvl w:val="1"/>
          <w:numId w:val="13"/>
        </w:numPr>
        <w:rPr>
          <w:rFonts w:asciiTheme="minorHAnsi" w:hAnsiTheme="minorHAnsi"/>
        </w:rPr>
      </w:pPr>
      <w:r w:rsidRPr="00D73FC8">
        <w:rPr>
          <w:rFonts w:asciiTheme="minorHAnsi" w:hAnsiTheme="minorHAnsi"/>
        </w:rPr>
        <w:t>Parcs industriels, agropoles, zones logistiques, centres de vie, zones mixtes….etc.</w:t>
      </w:r>
    </w:p>
    <w:p w:rsidR="004652DF" w:rsidRPr="00D73FC8" w:rsidRDefault="004652DF" w:rsidP="00D73FC8">
      <w:pPr>
        <w:pStyle w:val="Titre1"/>
        <w:rPr>
          <w:lang w:val="fr-FR"/>
        </w:rPr>
      </w:pPr>
    </w:p>
    <w:sectPr w:rsidR="004652DF" w:rsidRPr="00D73FC8">
      <w:headerReference w:type="default" r:id="rId7"/>
      <w:footerReference w:type="default" r:id="rId8"/>
      <w:pgSz w:w="11906" w:h="16838"/>
      <w:pgMar w:top="306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B1" w:rsidRDefault="00D871B1">
      <w:r>
        <w:separator/>
      </w:r>
    </w:p>
  </w:endnote>
  <w:endnote w:type="continuationSeparator" w:id="0">
    <w:p w:rsidR="00D871B1" w:rsidRDefault="00D8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803F39">
    <w:pPr>
      <w:jc w:val="right"/>
      <w:rPr>
        <w:b/>
        <w:bCs/>
      </w:rPr>
    </w:pPr>
  </w:p>
  <w:p w:rsidR="00803F39" w:rsidRDefault="00803F39">
    <w:pPr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 w:hint="cs"/>
        <w:noProof/>
        <w:color w:val="999999"/>
        <w:sz w:val="20"/>
        <w:szCs w:val="20"/>
        <w:rtl/>
      </w:rPr>
      <w:pict>
        <v:line id="_x0000_s2050" style="position:absolute;z-index:251657728" from="0,10.6pt" to="459pt,10.6pt" strokecolor="#036" strokeweight="1.75pt"/>
      </w:pict>
    </w:r>
  </w:p>
  <w:p w:rsidR="00803F39" w:rsidRDefault="00803F39">
    <w:pPr>
      <w:rPr>
        <w:rFonts w:ascii="Arial" w:hAnsi="Arial" w:cs="Arial" w:hint="cs"/>
        <w:color w:val="999999"/>
        <w:sz w:val="20"/>
        <w:szCs w:val="20"/>
        <w:rtl/>
      </w:rPr>
    </w:pP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 w:hint="cs"/>
        <w:color w:val="999999"/>
        <w:sz w:val="18"/>
        <w:szCs w:val="18"/>
        <w:rtl/>
      </w:rPr>
      <w:t>المكتب الوطني للمطارات</w:t>
    </w:r>
    <w:r>
      <w:rPr>
        <w:rFonts w:ascii="Arial" w:hAnsi="Arial" w:cs="Arial" w:hint="cs"/>
        <w:color w:val="999999"/>
        <w:sz w:val="18"/>
        <w:szCs w:val="18"/>
        <w:rtl/>
        <w:lang w:bidi="ar-MA"/>
      </w:rPr>
      <w:t>-</w:t>
    </w:r>
    <w:r>
      <w:rPr>
        <w:rFonts w:ascii="Arial" w:hAnsi="Arial" w:cs="Arial" w:hint="cs"/>
        <w:color w:val="999999"/>
        <w:sz w:val="18"/>
        <w:szCs w:val="18"/>
        <w:rtl/>
      </w:rPr>
      <w:t xml:space="preserve"> -النواصر-المغرب-الهاتف : 63-78-43-022 الفاكس : 33-79-43-022</w:t>
    </w: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/>
        <w:color w:val="999999"/>
        <w:sz w:val="18"/>
        <w:szCs w:val="18"/>
      </w:rPr>
      <w:t>Office National Des Aéroports – Nouaceur – Maroc- Tél. : 022-43-78-63 – Fax : 022-43-79-33</w:t>
    </w:r>
  </w:p>
  <w:p w:rsidR="00803F39" w:rsidRDefault="00803F39">
    <w:pPr>
      <w:jc w:val="center"/>
      <w:rPr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www.onda.ma</w:t>
    </w:r>
  </w:p>
  <w:p w:rsidR="00803F39" w:rsidRDefault="00803F39">
    <w:pPr>
      <w:jc w:val="center"/>
      <w:rPr>
        <w:sz w:val="18"/>
        <w:szCs w:val="18"/>
      </w:rPr>
    </w:pPr>
  </w:p>
  <w:p w:rsidR="00803F39" w:rsidRDefault="00803F39">
    <w:pPr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Call</w:t>
        </w:r>
      </w:smartTag>
      <w:r>
        <w:rPr>
          <w:rFonts w:ascii="Arial" w:hAnsi="Arial" w:cs="Arial"/>
          <w:b/>
          <w:bCs/>
          <w:sz w:val="22"/>
          <w:szCs w:val="22"/>
          <w:shd w:val="clear" w:color="auto" w:fill="00336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Center</w:t>
        </w:r>
      </w:smartTag>
    </w:smartTag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color w:val="FFFFFF"/>
        <w:sz w:val="22"/>
        <w:szCs w:val="22"/>
        <w:shd w:val="clear" w:color="auto" w:fill="C0C0C0"/>
      </w:rPr>
      <w:t>081 000 224</w:t>
    </w:r>
  </w:p>
  <w:p w:rsidR="00803F39" w:rsidRDefault="00803F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B1" w:rsidRDefault="00D871B1">
      <w:r>
        <w:separator/>
      </w:r>
    </w:p>
  </w:footnote>
  <w:footnote w:type="continuationSeparator" w:id="0">
    <w:p w:rsidR="00D871B1" w:rsidRDefault="00D8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7A7B7C">
    <w:pPr>
      <w:pStyle w:val="En-tte"/>
    </w:pPr>
    <w:r>
      <w:rPr>
        <w:noProof/>
        <w:lang w:val="fr-FR"/>
      </w:rPr>
      <w:drawing>
        <wp:inline distT="0" distB="0" distL="0" distR="0">
          <wp:extent cx="5715000" cy="508000"/>
          <wp:effectExtent l="19050" t="0" r="0" b="0"/>
          <wp:docPr id="1" name="Image 1" descr="Logo ONDA Modif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DA Modifi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F39" w:rsidRDefault="00803F39">
    <w:pPr>
      <w:pStyle w:val="En-tte"/>
      <w:jc w:val="center"/>
      <w:rPr>
        <w:sz w:val="28"/>
        <w:szCs w:val="28"/>
      </w:rPr>
    </w:pPr>
  </w:p>
  <w:p w:rsidR="00803F39" w:rsidRDefault="00803F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20"/>
    <w:multiLevelType w:val="hybridMultilevel"/>
    <w:tmpl w:val="E5FEFCA8"/>
    <w:lvl w:ilvl="0" w:tplc="1BA4A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21E4"/>
    <w:multiLevelType w:val="hybridMultilevel"/>
    <w:tmpl w:val="A78C4212"/>
    <w:lvl w:ilvl="0" w:tplc="F5DED124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63900"/>
    <w:multiLevelType w:val="hybridMultilevel"/>
    <w:tmpl w:val="CB70120E"/>
    <w:lvl w:ilvl="0" w:tplc="F5DED124">
      <w:start w:val="1"/>
      <w:numFmt w:val="bullet"/>
      <w:lvlText w:val="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E640DD"/>
    <w:multiLevelType w:val="hybridMultilevel"/>
    <w:tmpl w:val="5C2A2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453D"/>
    <w:multiLevelType w:val="hybridMultilevel"/>
    <w:tmpl w:val="E5FEF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D70C0"/>
    <w:multiLevelType w:val="hybridMultilevel"/>
    <w:tmpl w:val="8606F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125D8"/>
    <w:multiLevelType w:val="hybridMultilevel"/>
    <w:tmpl w:val="BD52A98A"/>
    <w:lvl w:ilvl="0" w:tplc="F5DED124">
      <w:start w:val="1"/>
      <w:numFmt w:val="bullet"/>
      <w:lvlText w:val="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53CA8"/>
    <w:multiLevelType w:val="hybridMultilevel"/>
    <w:tmpl w:val="913652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D44DC"/>
    <w:multiLevelType w:val="hybridMultilevel"/>
    <w:tmpl w:val="BD52A98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E0501"/>
    <w:multiLevelType w:val="hybridMultilevel"/>
    <w:tmpl w:val="2BAA7E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947DF"/>
    <w:multiLevelType w:val="hybridMultilevel"/>
    <w:tmpl w:val="44F4DA2E"/>
    <w:lvl w:ilvl="0" w:tplc="B2CA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F46F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E0F1C"/>
    <w:multiLevelType w:val="hybridMultilevel"/>
    <w:tmpl w:val="CD6074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57FF7"/>
    <w:multiLevelType w:val="hybridMultilevel"/>
    <w:tmpl w:val="144C2E7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E71"/>
    <w:rsid w:val="00022BC0"/>
    <w:rsid w:val="000350A4"/>
    <w:rsid w:val="0004753A"/>
    <w:rsid w:val="00095F8F"/>
    <w:rsid w:val="000B35D8"/>
    <w:rsid w:val="000C125F"/>
    <w:rsid w:val="000E0E71"/>
    <w:rsid w:val="00123D9B"/>
    <w:rsid w:val="00173285"/>
    <w:rsid w:val="001D16E9"/>
    <w:rsid w:val="00202E77"/>
    <w:rsid w:val="00246313"/>
    <w:rsid w:val="002766A8"/>
    <w:rsid w:val="002B47F5"/>
    <w:rsid w:val="002C1281"/>
    <w:rsid w:val="002E5465"/>
    <w:rsid w:val="002F530C"/>
    <w:rsid w:val="00345F3E"/>
    <w:rsid w:val="003A78C0"/>
    <w:rsid w:val="003E3C35"/>
    <w:rsid w:val="004652DF"/>
    <w:rsid w:val="004714F5"/>
    <w:rsid w:val="00486237"/>
    <w:rsid w:val="004A058B"/>
    <w:rsid w:val="004B36E6"/>
    <w:rsid w:val="004D6B73"/>
    <w:rsid w:val="004E02F8"/>
    <w:rsid w:val="00563A29"/>
    <w:rsid w:val="00570D61"/>
    <w:rsid w:val="0058482A"/>
    <w:rsid w:val="005D6FB0"/>
    <w:rsid w:val="006E3ED6"/>
    <w:rsid w:val="00725459"/>
    <w:rsid w:val="00787044"/>
    <w:rsid w:val="00793D7A"/>
    <w:rsid w:val="007A7B7C"/>
    <w:rsid w:val="00803F39"/>
    <w:rsid w:val="0084526D"/>
    <w:rsid w:val="008918EF"/>
    <w:rsid w:val="0093045D"/>
    <w:rsid w:val="0096317D"/>
    <w:rsid w:val="009942FE"/>
    <w:rsid w:val="009A1237"/>
    <w:rsid w:val="009D65C0"/>
    <w:rsid w:val="00A05770"/>
    <w:rsid w:val="00AD4FD5"/>
    <w:rsid w:val="00BF79A4"/>
    <w:rsid w:val="00C16DA6"/>
    <w:rsid w:val="00C25B47"/>
    <w:rsid w:val="00D73FC8"/>
    <w:rsid w:val="00D871B1"/>
    <w:rsid w:val="00D92F6B"/>
    <w:rsid w:val="00DC09E0"/>
    <w:rsid w:val="00DC6699"/>
    <w:rsid w:val="00E151D3"/>
    <w:rsid w:val="00E47A30"/>
    <w:rsid w:val="00E91405"/>
    <w:rsid w:val="00ED6F06"/>
    <w:rsid w:val="00F2385D"/>
    <w:rsid w:val="00F6407F"/>
    <w:rsid w:val="00F86909"/>
    <w:rsid w:val="00F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A7B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 w:cs="Courier New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 w:cs="Arial"/>
      <w:b/>
      <w:bCs/>
      <w:color w:val="000080"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color w:val="000080"/>
      <w:lang w:val="fr-FR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 w:cs="Courier New"/>
      <w:b/>
      <w:bCs/>
      <w:sz w:val="22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center"/>
    </w:pPr>
    <w:rPr>
      <w:rFonts w:ascii="Book Antiqua" w:hAnsi="Book Antiqua"/>
      <w:b/>
      <w:bCs/>
      <w:sz w:val="32"/>
      <w:szCs w:val="32"/>
      <w:lang w:val="fr-FR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  <w:color w:val="00000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Book Antiqua" w:hAnsi="Book Antiqua" w:cs="Arial"/>
      <w:b/>
      <w:bCs/>
      <w:color w:val="000080"/>
      <w:sz w:val="32"/>
      <w:szCs w:val="32"/>
      <w:lang w:val="fr-FR"/>
    </w:rPr>
  </w:style>
  <w:style w:type="paragraph" w:styleId="Retraitcorpsdetexte">
    <w:name w:val="Body Text Indent"/>
    <w:basedOn w:val="Normal"/>
    <w:pPr>
      <w:tabs>
        <w:tab w:val="left" w:pos="1260"/>
      </w:tabs>
      <w:ind w:left="1260"/>
    </w:pPr>
    <w:rPr>
      <w:rFonts w:ascii="Book Antiqua" w:hAnsi="Book Antiqua"/>
      <w:lang w:val="fr-FR"/>
    </w:rPr>
  </w:style>
  <w:style w:type="character" w:styleId="Lienhypertexte">
    <w:name w:val="Hyperlink"/>
    <w:basedOn w:val="Policepardfaut"/>
    <w:rsid w:val="002766A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A7B7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rsid w:val="00D73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3F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visite royale</vt:lpstr>
    </vt:vector>
  </TitlesOfParts>
  <Company>onda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visite royale</dc:title>
  <dc:subject/>
  <dc:creator>z.ouldelmaalem</dc:creator>
  <cp:keywords/>
  <dc:description/>
  <cp:lastModifiedBy>j.bekkali</cp:lastModifiedBy>
  <cp:revision>2</cp:revision>
  <cp:lastPrinted>2007-03-20T16:13:00Z</cp:lastPrinted>
  <dcterms:created xsi:type="dcterms:W3CDTF">2013-08-01T09:54:00Z</dcterms:created>
  <dcterms:modified xsi:type="dcterms:W3CDTF">2013-08-01T09:54:00Z</dcterms:modified>
</cp:coreProperties>
</file>