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06" w:rsidRDefault="00ED6F06" w:rsidP="000D2D69">
      <w:pPr>
        <w:pStyle w:val="Retraitcorpsdetexte"/>
        <w:tabs>
          <w:tab w:val="clear" w:pos="1260"/>
          <w:tab w:val="left" w:pos="0"/>
        </w:tabs>
        <w:ind w:left="0"/>
        <w:jc w:val="both"/>
        <w:rPr>
          <w:b/>
          <w:bCs/>
          <w:color w:val="000080"/>
        </w:rPr>
      </w:pPr>
    </w:p>
    <w:p w:rsidR="00677358" w:rsidRPr="00677358" w:rsidRDefault="00677358" w:rsidP="000D2D69">
      <w:pPr>
        <w:jc w:val="both"/>
        <w:rPr>
          <w:rFonts w:ascii="Calibri" w:hAnsi="Calibri" w:cs="Calibri"/>
          <w:lang w:val="fr-FR"/>
        </w:rPr>
      </w:pPr>
    </w:p>
    <w:p w:rsidR="00B91B1B" w:rsidRPr="00B91B1B" w:rsidRDefault="00B91B1B" w:rsidP="000D2D69">
      <w:pPr>
        <w:pStyle w:val="Retraitcorpsdetexte"/>
        <w:tabs>
          <w:tab w:val="clear" w:pos="1260"/>
          <w:tab w:val="left" w:pos="0"/>
        </w:tabs>
        <w:ind w:left="0"/>
        <w:jc w:val="both"/>
        <w:rPr>
          <w:rFonts w:ascii="Calibri" w:hAnsi="Calibri" w:cs="Calibri"/>
        </w:rPr>
      </w:pPr>
    </w:p>
    <w:p w:rsidR="000D2D69" w:rsidRPr="000D2D69" w:rsidRDefault="000D2D69" w:rsidP="000D2D69">
      <w:pPr>
        <w:pStyle w:val="Retraitcorpsdetexte"/>
        <w:tabs>
          <w:tab w:val="clear" w:pos="1260"/>
          <w:tab w:val="left" w:pos="0"/>
        </w:tabs>
        <w:ind w:left="0"/>
        <w:jc w:val="center"/>
        <w:rPr>
          <w:b/>
          <w:bCs/>
          <w:color w:val="000080"/>
          <w:sz w:val="40"/>
          <w:szCs w:val="40"/>
        </w:rPr>
      </w:pPr>
      <w:r w:rsidRPr="000D2D69">
        <w:rPr>
          <w:b/>
          <w:bCs/>
          <w:color w:val="000080"/>
          <w:sz w:val="40"/>
          <w:szCs w:val="40"/>
        </w:rPr>
        <w:t>AP</w:t>
      </w:r>
      <w:r>
        <w:rPr>
          <w:b/>
          <w:bCs/>
          <w:color w:val="000080"/>
          <w:sz w:val="40"/>
          <w:szCs w:val="40"/>
        </w:rPr>
        <w:t>PEL D’OFFRES AVEC PRESELECTION </w:t>
      </w:r>
    </w:p>
    <w:p w:rsidR="000D2D69" w:rsidRPr="000D2D69" w:rsidRDefault="000D2D69" w:rsidP="000D2D69">
      <w:pPr>
        <w:jc w:val="both"/>
        <w:rPr>
          <w:rFonts w:ascii="Calibri" w:hAnsi="Calibri" w:cs="Calibri"/>
          <w:b/>
          <w:lang w:val="fr-FR"/>
        </w:rPr>
      </w:pPr>
    </w:p>
    <w:p w:rsidR="000D2D69" w:rsidRDefault="000D2D69" w:rsidP="000D2D69">
      <w:pPr>
        <w:pStyle w:val="Corpsdetexte2"/>
        <w:jc w:val="both"/>
        <w:rPr>
          <w:rFonts w:ascii="Calibri" w:hAnsi="Calibri"/>
          <w:bCs w:val="0"/>
          <w:sz w:val="27"/>
        </w:rPr>
      </w:pPr>
    </w:p>
    <w:p w:rsidR="000D2D69" w:rsidRPr="00BA7A9B" w:rsidRDefault="000D2D69" w:rsidP="000D2D69">
      <w:pPr>
        <w:pStyle w:val="Corpsdetexte2"/>
        <w:jc w:val="both"/>
        <w:rPr>
          <w:rFonts w:ascii="Calibri" w:hAnsi="Calibri" w:cs="Calibri"/>
          <w:b w:val="0"/>
          <w:bCs w:val="0"/>
          <w:i/>
          <w:iCs/>
          <w:sz w:val="24"/>
          <w:szCs w:val="24"/>
        </w:rPr>
      </w:pPr>
      <w:r w:rsidRPr="00E74DCC">
        <w:rPr>
          <w:rFonts w:ascii="Calibri" w:hAnsi="Calibri"/>
          <w:bCs w:val="0"/>
          <w:sz w:val="27"/>
        </w:rPr>
        <w:t>La</w:t>
      </w:r>
      <w:r>
        <w:rPr>
          <w:rFonts w:ascii="Calibri" w:hAnsi="Calibri" w:cs="Calibri"/>
        </w:rPr>
        <w:t xml:space="preserve"> </w:t>
      </w:r>
      <w:r>
        <w:rPr>
          <w:rFonts w:ascii="Calibri" w:hAnsi="Calibri"/>
          <w:bCs w:val="0"/>
          <w:sz w:val="27"/>
        </w:rPr>
        <w:t>d</w:t>
      </w:r>
      <w:r w:rsidRPr="00040896">
        <w:rPr>
          <w:rFonts w:ascii="Calibri" w:hAnsi="Calibri"/>
          <w:bCs w:val="0"/>
          <w:sz w:val="27"/>
        </w:rPr>
        <w:t>emande de propositions commerciales avec présélection</w:t>
      </w:r>
      <w:r>
        <w:rPr>
          <w:rFonts w:ascii="Calibri" w:hAnsi="Calibri"/>
          <w:bCs w:val="0"/>
          <w:sz w:val="27"/>
        </w:rPr>
        <w:t xml:space="preserve"> </w:t>
      </w:r>
      <w:r w:rsidRPr="00E74DCC">
        <w:rPr>
          <w:rFonts w:ascii="Calibri" w:hAnsi="Calibri" w:cs="Calibri"/>
          <w:b w:val="0"/>
          <w:bCs w:val="0"/>
          <w:sz w:val="24"/>
          <w:szCs w:val="24"/>
        </w:rPr>
        <w:t>est accordée</w:t>
      </w:r>
      <w:r>
        <w:rPr>
          <w:rFonts w:ascii="Calibri" w:hAnsi="Calibri"/>
          <w:bCs w:val="0"/>
          <w:sz w:val="27"/>
        </w:rPr>
        <w:t xml:space="preserve"> </w:t>
      </w:r>
      <w:r w:rsidRPr="00BA7A9B">
        <w:rPr>
          <w:rFonts w:ascii="Calibri" w:hAnsi="Calibri" w:cs="Calibri"/>
          <w:b w:val="0"/>
          <w:bCs w:val="0"/>
          <w:sz w:val="24"/>
          <w:szCs w:val="24"/>
        </w:rPr>
        <w:t xml:space="preserve">lorsque les prestations objet d’une concession nécessitent, en raison de leur nature particulière, une sélection préalable des candidats dans une première étape avant d'inviter ceux d'entre eux qui ont été retenus à déposer </w:t>
      </w:r>
      <w:r>
        <w:rPr>
          <w:rFonts w:ascii="Calibri" w:hAnsi="Calibri" w:cs="Calibri"/>
          <w:b w:val="0"/>
          <w:bCs w:val="0"/>
          <w:sz w:val="24"/>
          <w:szCs w:val="24"/>
        </w:rPr>
        <w:t>des propositions</w:t>
      </w:r>
      <w:r w:rsidRPr="00BA7A9B">
        <w:rPr>
          <w:rFonts w:ascii="Calibri" w:hAnsi="Calibri" w:cs="Calibri"/>
          <w:b w:val="0"/>
          <w:bCs w:val="0"/>
          <w:sz w:val="24"/>
          <w:szCs w:val="24"/>
        </w:rPr>
        <w:t xml:space="preserve">. </w:t>
      </w:r>
    </w:p>
    <w:p w:rsidR="000D2D69" w:rsidRDefault="000D2D69" w:rsidP="000D2D69">
      <w:pPr>
        <w:pStyle w:val="Corpsdetexte2"/>
        <w:jc w:val="both"/>
        <w:rPr>
          <w:rFonts w:ascii="Calibri" w:hAnsi="Calibri" w:cs="Calibri"/>
          <w:b w:val="0"/>
          <w:bCs w:val="0"/>
          <w:i/>
          <w:iCs/>
          <w:sz w:val="24"/>
          <w:szCs w:val="24"/>
        </w:rPr>
      </w:pPr>
    </w:p>
    <w:p w:rsidR="000D2D69" w:rsidRDefault="000D2D69" w:rsidP="000D2D69">
      <w:pPr>
        <w:pStyle w:val="Corpsdetexte2"/>
        <w:jc w:val="both"/>
        <w:rPr>
          <w:rFonts w:ascii="Calibri" w:hAnsi="Calibri" w:cs="Calibri"/>
          <w:b w:val="0"/>
          <w:bCs w:val="0"/>
          <w:i/>
          <w:iCs/>
          <w:sz w:val="24"/>
          <w:szCs w:val="24"/>
        </w:rPr>
      </w:pPr>
    </w:p>
    <w:p w:rsidR="000D2D69" w:rsidRPr="00E74DCC" w:rsidRDefault="000D2D69" w:rsidP="000D2D69">
      <w:pPr>
        <w:pStyle w:val="Corpsdetexte2"/>
        <w:jc w:val="both"/>
        <w:rPr>
          <w:rFonts w:ascii="Calibri" w:hAnsi="Calibri" w:cs="Calibri"/>
          <w:bCs w:val="0"/>
          <w:i/>
          <w:iCs/>
          <w:sz w:val="24"/>
          <w:szCs w:val="24"/>
        </w:rPr>
      </w:pPr>
      <w:bookmarkStart w:id="0" w:name="_Toc135465930"/>
      <w:bookmarkStart w:id="1" w:name="_Toc135466687"/>
      <w:bookmarkStart w:id="2" w:name="_Toc135808698"/>
      <w:bookmarkStart w:id="3" w:name="_Toc135808814"/>
      <w:bookmarkStart w:id="4" w:name="_Toc136065983"/>
      <w:bookmarkStart w:id="5" w:name="_Toc136066100"/>
      <w:bookmarkStart w:id="6" w:name="_Toc136163323"/>
      <w:bookmarkStart w:id="7" w:name="_Toc136767623"/>
      <w:bookmarkStart w:id="8" w:name="_Toc136767883"/>
      <w:bookmarkStart w:id="9" w:name="_Toc137011961"/>
      <w:bookmarkStart w:id="10" w:name="_Toc137035843"/>
      <w:bookmarkStart w:id="11" w:name="_Toc137039376"/>
      <w:bookmarkStart w:id="12" w:name="_Toc139855483"/>
      <w:bookmarkStart w:id="13" w:name="_Toc139868194"/>
      <w:bookmarkStart w:id="14" w:name="_Toc140303948"/>
      <w:bookmarkStart w:id="15" w:name="_Toc150320883"/>
      <w:r w:rsidRPr="00E74DCC">
        <w:rPr>
          <w:rFonts w:ascii="Calibri" w:hAnsi="Calibri" w:cs="Calibri"/>
          <w:bCs w:val="0"/>
          <w:sz w:val="24"/>
          <w:szCs w:val="24"/>
        </w:rPr>
        <w:t>Règlement de présélection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D2D69" w:rsidRPr="00BA7A9B" w:rsidRDefault="000D2D69" w:rsidP="000D2D69">
      <w:pPr>
        <w:pStyle w:val="Corpsdetexte2"/>
        <w:jc w:val="both"/>
        <w:rPr>
          <w:rFonts w:ascii="Calibri" w:hAnsi="Calibri" w:cs="Calibri"/>
          <w:b w:val="0"/>
          <w:bCs w:val="0"/>
          <w:i/>
          <w:iCs/>
          <w:sz w:val="24"/>
          <w:szCs w:val="24"/>
        </w:rPr>
      </w:pPr>
    </w:p>
    <w:p w:rsidR="000D2D69" w:rsidRPr="00BA7A9B" w:rsidRDefault="000D2D69" w:rsidP="000D2D69">
      <w:pPr>
        <w:pStyle w:val="Corpsdetexte2"/>
        <w:jc w:val="both"/>
        <w:rPr>
          <w:rFonts w:ascii="Calibri" w:hAnsi="Calibri" w:cs="Calibri"/>
          <w:b w:val="0"/>
          <w:bCs w:val="0"/>
          <w:i/>
          <w:iCs/>
          <w:sz w:val="24"/>
          <w:szCs w:val="24"/>
        </w:rPr>
      </w:pPr>
      <w:r w:rsidRPr="00BA7A9B">
        <w:rPr>
          <w:rFonts w:ascii="Calibri" w:hAnsi="Calibri" w:cs="Calibri"/>
          <w:b w:val="0"/>
          <w:bCs w:val="0"/>
          <w:sz w:val="24"/>
          <w:szCs w:val="24"/>
        </w:rPr>
        <w:t>Tout</w:t>
      </w:r>
      <w:r>
        <w:rPr>
          <w:rFonts w:ascii="Calibri" w:hAnsi="Calibri" w:cs="Calibri"/>
          <w:b w:val="0"/>
          <w:bCs w:val="0"/>
          <w:sz w:val="24"/>
          <w:szCs w:val="24"/>
        </w:rPr>
        <w:t>e</w:t>
      </w:r>
      <w:r w:rsidRPr="00BA7A9B">
        <w:rPr>
          <w:rFonts w:ascii="Calibri" w:hAnsi="Calibri" w:cs="Calibri"/>
          <w:b w:val="0"/>
          <w:bCs w:val="0"/>
          <w:sz w:val="24"/>
          <w:szCs w:val="24"/>
        </w:rPr>
        <w:t xml:space="preserve"> </w:t>
      </w:r>
      <w:r>
        <w:rPr>
          <w:rFonts w:ascii="Calibri" w:hAnsi="Calibri" w:cs="Calibri"/>
          <w:b w:val="0"/>
          <w:bCs w:val="0"/>
          <w:sz w:val="24"/>
          <w:szCs w:val="24"/>
        </w:rPr>
        <w:t>demande de propositions commerciales</w:t>
      </w:r>
      <w:r w:rsidRPr="00BA7A9B">
        <w:rPr>
          <w:rFonts w:ascii="Calibri" w:hAnsi="Calibri" w:cs="Calibri"/>
          <w:b w:val="0"/>
          <w:bCs w:val="0"/>
          <w:sz w:val="24"/>
          <w:szCs w:val="24"/>
        </w:rPr>
        <w:t xml:space="preserve"> avec présélection fait l'objet d'un règlement de présélection établi par le </w:t>
      </w:r>
      <w:r>
        <w:rPr>
          <w:rFonts w:ascii="Calibri" w:hAnsi="Calibri" w:cs="Calibri"/>
          <w:b w:val="0"/>
          <w:bCs w:val="0"/>
          <w:sz w:val="24"/>
          <w:szCs w:val="24"/>
        </w:rPr>
        <w:t>Concédant</w:t>
      </w:r>
      <w:r w:rsidRPr="00BA7A9B">
        <w:rPr>
          <w:rFonts w:ascii="Calibri" w:hAnsi="Calibri" w:cs="Calibri"/>
          <w:b w:val="0"/>
          <w:bCs w:val="0"/>
          <w:sz w:val="24"/>
          <w:szCs w:val="24"/>
        </w:rPr>
        <w:t xml:space="preserve"> et comprenant notamment :</w:t>
      </w:r>
    </w:p>
    <w:p w:rsidR="000D2D69" w:rsidRPr="00BA7A9B" w:rsidRDefault="000D2D69" w:rsidP="000D2D69">
      <w:pPr>
        <w:pStyle w:val="Corpsdetexte2"/>
        <w:jc w:val="both"/>
        <w:rPr>
          <w:rFonts w:ascii="Calibri" w:hAnsi="Calibri" w:cs="Calibri"/>
          <w:b w:val="0"/>
          <w:bCs w:val="0"/>
          <w:i/>
          <w:iCs/>
          <w:sz w:val="24"/>
          <w:szCs w:val="24"/>
        </w:rPr>
      </w:pPr>
    </w:p>
    <w:p w:rsidR="000D2D69" w:rsidRDefault="000D2D69" w:rsidP="000D2D69">
      <w:pPr>
        <w:pStyle w:val="Corpsdetexte2"/>
        <w:jc w:val="both"/>
        <w:rPr>
          <w:rFonts w:ascii="Calibri" w:hAnsi="Calibri" w:cs="Calibri"/>
          <w:b w:val="0"/>
          <w:bCs w:val="0"/>
          <w:i/>
          <w:iCs/>
          <w:sz w:val="24"/>
          <w:szCs w:val="24"/>
        </w:rPr>
      </w:pPr>
      <w:r w:rsidRPr="00BA7A9B">
        <w:rPr>
          <w:rFonts w:ascii="Calibri" w:hAnsi="Calibri" w:cs="Calibri"/>
          <w:b w:val="0"/>
          <w:bCs w:val="0"/>
          <w:sz w:val="24"/>
          <w:szCs w:val="24"/>
        </w:rPr>
        <w:t>La liste des pièces à fournir par les candidats</w:t>
      </w:r>
      <w:r>
        <w:rPr>
          <w:rFonts w:ascii="Calibri" w:hAnsi="Calibri" w:cs="Calibri"/>
          <w:b w:val="0"/>
          <w:bCs w:val="0"/>
          <w:sz w:val="24"/>
          <w:szCs w:val="24"/>
        </w:rPr>
        <w:t>,</w:t>
      </w:r>
      <w:r w:rsidRPr="00BA7A9B">
        <w:rPr>
          <w:rFonts w:ascii="Calibri" w:hAnsi="Calibri" w:cs="Calibri"/>
          <w:b w:val="0"/>
          <w:bCs w:val="0"/>
          <w:sz w:val="24"/>
          <w:szCs w:val="24"/>
        </w:rPr>
        <w:t xml:space="preserve"> </w:t>
      </w:r>
      <w:r>
        <w:rPr>
          <w:rFonts w:ascii="Calibri" w:hAnsi="Calibri" w:cs="Calibri"/>
          <w:b w:val="0"/>
          <w:bCs w:val="0"/>
          <w:sz w:val="24"/>
          <w:szCs w:val="24"/>
        </w:rPr>
        <w:t xml:space="preserve">sont identiques au mode d’appel d’offres ouvert, </w:t>
      </w:r>
      <w:r w:rsidRPr="00BA7A9B">
        <w:rPr>
          <w:rFonts w:ascii="Calibri" w:hAnsi="Calibri" w:cs="Calibri"/>
          <w:b w:val="0"/>
          <w:bCs w:val="0"/>
          <w:sz w:val="24"/>
          <w:szCs w:val="24"/>
        </w:rPr>
        <w:t xml:space="preserve"> à l’exception du récépissé du cautionnement provisoire ou l’attestation de la caution personnel</w:t>
      </w:r>
      <w:r>
        <w:rPr>
          <w:rFonts w:ascii="Calibri" w:hAnsi="Calibri" w:cs="Calibri"/>
          <w:b w:val="0"/>
          <w:bCs w:val="0"/>
          <w:sz w:val="24"/>
          <w:szCs w:val="24"/>
        </w:rPr>
        <w:t>le et solidaire en tenant lieu.</w:t>
      </w:r>
    </w:p>
    <w:p w:rsidR="000D2D69" w:rsidRPr="00BA7A9B" w:rsidRDefault="000D2D69" w:rsidP="000D2D69">
      <w:pPr>
        <w:pStyle w:val="Corpsdetexte2"/>
        <w:jc w:val="both"/>
        <w:rPr>
          <w:rFonts w:ascii="Calibri" w:hAnsi="Calibri" w:cs="Calibri"/>
          <w:b w:val="0"/>
          <w:bCs w:val="0"/>
          <w:i/>
          <w:iCs/>
          <w:sz w:val="24"/>
          <w:szCs w:val="24"/>
        </w:rPr>
      </w:pPr>
    </w:p>
    <w:p w:rsidR="000D2D69" w:rsidRPr="00BA7A9B" w:rsidRDefault="000D2D69" w:rsidP="000D2D69">
      <w:pPr>
        <w:pStyle w:val="Corpsdetexte2"/>
        <w:jc w:val="both"/>
        <w:rPr>
          <w:rFonts w:ascii="Calibri" w:hAnsi="Calibri" w:cs="Calibri"/>
          <w:b w:val="0"/>
          <w:bCs w:val="0"/>
          <w:i/>
          <w:iCs/>
          <w:sz w:val="24"/>
          <w:szCs w:val="24"/>
        </w:rPr>
      </w:pPr>
      <w:r w:rsidRPr="00BA7A9B">
        <w:rPr>
          <w:rFonts w:ascii="Calibri" w:hAnsi="Calibri" w:cs="Calibri"/>
          <w:b w:val="0"/>
          <w:bCs w:val="0"/>
          <w:sz w:val="24"/>
          <w:szCs w:val="24"/>
        </w:rPr>
        <w:t xml:space="preserve">Les critères d'appréciation des </w:t>
      </w:r>
      <w:r>
        <w:rPr>
          <w:rFonts w:ascii="Calibri" w:hAnsi="Calibri" w:cs="Calibri"/>
          <w:b w:val="0"/>
          <w:bCs w:val="0"/>
          <w:sz w:val="24"/>
          <w:szCs w:val="24"/>
        </w:rPr>
        <w:t>qualifications professionnelles</w:t>
      </w:r>
      <w:r w:rsidRPr="00BA7A9B">
        <w:rPr>
          <w:rFonts w:ascii="Calibri" w:hAnsi="Calibri" w:cs="Calibri"/>
          <w:b w:val="0"/>
          <w:bCs w:val="0"/>
          <w:sz w:val="24"/>
          <w:szCs w:val="24"/>
        </w:rPr>
        <w:t xml:space="preserve"> et financières des candidats, le cas échéant. </w:t>
      </w:r>
    </w:p>
    <w:p w:rsidR="000D2D69" w:rsidRDefault="000D2D69" w:rsidP="000D2D69">
      <w:pPr>
        <w:pStyle w:val="Corpsdetexte2"/>
        <w:jc w:val="both"/>
        <w:rPr>
          <w:rFonts w:ascii="Calibri" w:hAnsi="Calibri" w:cs="Calibri"/>
          <w:b w:val="0"/>
          <w:bCs w:val="0"/>
          <w:i/>
          <w:iCs/>
          <w:sz w:val="24"/>
          <w:szCs w:val="24"/>
        </w:rPr>
      </w:pPr>
    </w:p>
    <w:p w:rsidR="000D2D69" w:rsidRDefault="000D2D69" w:rsidP="000D2D69">
      <w:pPr>
        <w:pStyle w:val="Corpsdetexte2"/>
        <w:jc w:val="both"/>
        <w:rPr>
          <w:rFonts w:ascii="Calibri" w:hAnsi="Calibri" w:cs="Calibri"/>
          <w:bCs w:val="0"/>
          <w:i/>
          <w:iCs/>
          <w:sz w:val="24"/>
          <w:szCs w:val="24"/>
        </w:rPr>
      </w:pPr>
      <w:r w:rsidRPr="00E74DCC">
        <w:rPr>
          <w:rFonts w:ascii="Calibri" w:hAnsi="Calibri" w:cs="Calibri"/>
          <w:bCs w:val="0"/>
          <w:sz w:val="24"/>
          <w:szCs w:val="24"/>
        </w:rPr>
        <w:t>Publicité de la demand</w:t>
      </w:r>
      <w:r>
        <w:rPr>
          <w:rFonts w:ascii="Calibri" w:hAnsi="Calibri" w:cs="Calibri"/>
          <w:bCs w:val="0"/>
          <w:sz w:val="24"/>
          <w:szCs w:val="24"/>
        </w:rPr>
        <w:t>e de propositions commerciales </w:t>
      </w:r>
    </w:p>
    <w:p w:rsidR="000D2D69" w:rsidRPr="00E74DCC" w:rsidRDefault="000D2D69" w:rsidP="000D2D69">
      <w:pPr>
        <w:pStyle w:val="Corpsdetexte2"/>
        <w:jc w:val="both"/>
        <w:rPr>
          <w:rFonts w:ascii="Calibri" w:hAnsi="Calibri" w:cs="Calibri"/>
          <w:bCs w:val="0"/>
          <w:i/>
          <w:iCs/>
          <w:sz w:val="24"/>
          <w:szCs w:val="24"/>
        </w:rPr>
      </w:pPr>
    </w:p>
    <w:p w:rsidR="000D2D69" w:rsidRPr="00BA7A9B" w:rsidRDefault="000D2D69" w:rsidP="000D2D69">
      <w:pPr>
        <w:pStyle w:val="Corpsdetexte2"/>
        <w:jc w:val="both"/>
        <w:rPr>
          <w:rFonts w:ascii="Calibri" w:hAnsi="Calibri" w:cs="Calibri"/>
          <w:b w:val="0"/>
          <w:bCs w:val="0"/>
          <w:i/>
          <w:iCs/>
          <w:sz w:val="24"/>
          <w:szCs w:val="24"/>
        </w:rPr>
      </w:pPr>
      <w:r w:rsidRPr="00BA7A9B">
        <w:rPr>
          <w:rFonts w:ascii="Calibri" w:hAnsi="Calibri" w:cs="Calibri"/>
          <w:b w:val="0"/>
          <w:bCs w:val="0"/>
          <w:sz w:val="24"/>
          <w:szCs w:val="24"/>
        </w:rPr>
        <w:t xml:space="preserve">L'avis </w:t>
      </w:r>
      <w:r>
        <w:rPr>
          <w:rFonts w:ascii="Calibri" w:hAnsi="Calibri" w:cs="Calibri"/>
          <w:b w:val="0"/>
          <w:bCs w:val="0"/>
          <w:sz w:val="24"/>
          <w:szCs w:val="24"/>
        </w:rPr>
        <w:t xml:space="preserve">de demande de propositions commerciales </w:t>
      </w:r>
      <w:r w:rsidRPr="00BA7A9B">
        <w:rPr>
          <w:rFonts w:ascii="Calibri" w:hAnsi="Calibri" w:cs="Calibri"/>
          <w:b w:val="0"/>
          <w:bCs w:val="0"/>
          <w:sz w:val="24"/>
          <w:szCs w:val="24"/>
        </w:rPr>
        <w:t xml:space="preserve">avec présélection est publié, dans les mêmes conditions que celles prescrites </w:t>
      </w:r>
      <w:r>
        <w:rPr>
          <w:rFonts w:ascii="Calibri" w:hAnsi="Calibri" w:cs="Calibri"/>
          <w:b w:val="0"/>
          <w:bCs w:val="0"/>
          <w:sz w:val="24"/>
          <w:szCs w:val="24"/>
        </w:rPr>
        <w:t>en haut</w:t>
      </w:r>
      <w:r w:rsidRPr="00040896">
        <w:rPr>
          <w:rFonts w:ascii="Calibri" w:hAnsi="Calibri" w:cs="Calibri"/>
          <w:b w:val="0"/>
          <w:bCs w:val="0"/>
          <w:sz w:val="24"/>
          <w:szCs w:val="24"/>
        </w:rPr>
        <w:t xml:space="preserve"> </w:t>
      </w:r>
      <w:r w:rsidRPr="00BA7A9B">
        <w:rPr>
          <w:rFonts w:ascii="Calibri" w:hAnsi="Calibri" w:cs="Calibri"/>
          <w:b w:val="0"/>
          <w:bCs w:val="0"/>
          <w:sz w:val="24"/>
          <w:szCs w:val="24"/>
        </w:rPr>
        <w:t xml:space="preserve">pour </w:t>
      </w:r>
      <w:r>
        <w:rPr>
          <w:rFonts w:ascii="Calibri" w:hAnsi="Calibri" w:cs="Calibri"/>
          <w:b w:val="0"/>
          <w:bCs w:val="0"/>
          <w:sz w:val="24"/>
          <w:szCs w:val="24"/>
        </w:rPr>
        <w:t>la demande de propositions commerciales</w:t>
      </w:r>
      <w:r w:rsidRPr="00BA7A9B">
        <w:rPr>
          <w:rFonts w:ascii="Calibri" w:hAnsi="Calibri" w:cs="Calibri"/>
          <w:b w:val="0"/>
          <w:bCs w:val="0"/>
          <w:sz w:val="24"/>
          <w:szCs w:val="24"/>
        </w:rPr>
        <w:t>.</w:t>
      </w:r>
    </w:p>
    <w:p w:rsidR="000D2D69" w:rsidRPr="00BA7A9B" w:rsidRDefault="000D2D69" w:rsidP="000D2D69">
      <w:pPr>
        <w:pStyle w:val="Corpsdetexte2"/>
        <w:jc w:val="both"/>
        <w:rPr>
          <w:rFonts w:ascii="Calibri" w:hAnsi="Calibri" w:cs="Calibri"/>
          <w:b w:val="0"/>
          <w:bCs w:val="0"/>
          <w:i/>
          <w:iCs/>
          <w:sz w:val="24"/>
          <w:szCs w:val="24"/>
        </w:rPr>
      </w:pPr>
    </w:p>
    <w:p w:rsidR="000D2D69" w:rsidRDefault="000D2D69" w:rsidP="000D2D69">
      <w:pPr>
        <w:pStyle w:val="Corpsdetexte2"/>
        <w:jc w:val="both"/>
        <w:rPr>
          <w:rFonts w:ascii="Calibri" w:hAnsi="Calibri" w:cs="Calibri"/>
          <w:b w:val="0"/>
          <w:bCs w:val="0"/>
          <w:i/>
          <w:iCs/>
          <w:sz w:val="24"/>
          <w:szCs w:val="24"/>
        </w:rPr>
      </w:pPr>
      <w:r w:rsidRPr="00BA7A9B">
        <w:rPr>
          <w:rFonts w:ascii="Calibri" w:hAnsi="Calibri" w:cs="Calibri"/>
          <w:b w:val="0"/>
          <w:bCs w:val="0"/>
          <w:sz w:val="24"/>
          <w:szCs w:val="24"/>
        </w:rPr>
        <w:t>Cet avis f</w:t>
      </w:r>
      <w:r>
        <w:rPr>
          <w:rFonts w:ascii="Calibri" w:hAnsi="Calibri" w:cs="Calibri"/>
          <w:b w:val="0"/>
          <w:bCs w:val="0"/>
          <w:sz w:val="24"/>
          <w:szCs w:val="24"/>
        </w:rPr>
        <w:t>era</w:t>
      </w:r>
      <w:r w:rsidRPr="00BA7A9B">
        <w:rPr>
          <w:rFonts w:ascii="Calibri" w:hAnsi="Calibri" w:cs="Calibri"/>
          <w:b w:val="0"/>
          <w:bCs w:val="0"/>
          <w:sz w:val="24"/>
          <w:szCs w:val="24"/>
        </w:rPr>
        <w:t xml:space="preserve"> connaître</w:t>
      </w:r>
      <w:r>
        <w:rPr>
          <w:rFonts w:ascii="Calibri" w:hAnsi="Calibri" w:cs="Calibri"/>
          <w:b w:val="0"/>
          <w:bCs w:val="0"/>
          <w:sz w:val="24"/>
          <w:szCs w:val="24"/>
        </w:rPr>
        <w:t xml:space="preserve"> en sus des points pré-cités</w:t>
      </w:r>
      <w:r w:rsidRPr="00BA7A9B">
        <w:rPr>
          <w:rFonts w:ascii="Calibri" w:hAnsi="Calibri" w:cs="Calibri"/>
          <w:b w:val="0"/>
          <w:bCs w:val="0"/>
          <w:sz w:val="24"/>
          <w:szCs w:val="24"/>
        </w:rPr>
        <w:t xml:space="preserve"> :</w:t>
      </w:r>
    </w:p>
    <w:p w:rsidR="000D2D69" w:rsidRPr="00BA7A9B" w:rsidRDefault="000D2D69" w:rsidP="000D2D69">
      <w:pPr>
        <w:pStyle w:val="Corpsdetexte2"/>
        <w:jc w:val="both"/>
        <w:rPr>
          <w:rFonts w:ascii="Calibri" w:hAnsi="Calibri" w:cs="Calibri"/>
          <w:b w:val="0"/>
          <w:bCs w:val="0"/>
          <w:i/>
          <w:iCs/>
          <w:sz w:val="24"/>
          <w:szCs w:val="24"/>
        </w:rPr>
      </w:pPr>
    </w:p>
    <w:p w:rsidR="000D2D69" w:rsidRPr="00BA7A9B" w:rsidRDefault="000D2D69" w:rsidP="000D2D69">
      <w:pPr>
        <w:pStyle w:val="Corpsdetexte2"/>
        <w:jc w:val="both"/>
        <w:rPr>
          <w:rFonts w:ascii="Calibri" w:hAnsi="Calibri" w:cs="Calibri"/>
          <w:b w:val="0"/>
          <w:bCs w:val="0"/>
          <w:i/>
          <w:iCs/>
          <w:sz w:val="24"/>
          <w:szCs w:val="24"/>
        </w:rPr>
      </w:pPr>
      <w:r>
        <w:rPr>
          <w:rFonts w:ascii="Calibri" w:hAnsi="Calibri" w:cs="Calibri"/>
          <w:b w:val="0"/>
          <w:bCs w:val="0"/>
          <w:sz w:val="24"/>
          <w:szCs w:val="24"/>
        </w:rPr>
        <w:t>a</w:t>
      </w:r>
      <w:r w:rsidRPr="00BA7A9B">
        <w:rPr>
          <w:rFonts w:ascii="Calibri" w:hAnsi="Calibri" w:cs="Calibri"/>
          <w:b w:val="0"/>
          <w:bCs w:val="0"/>
          <w:sz w:val="24"/>
          <w:szCs w:val="24"/>
        </w:rPr>
        <w:t>) les pièces justificatives prévues dans le dossier de présélection que tout candidat doit fournir ;</w:t>
      </w:r>
    </w:p>
    <w:p w:rsidR="000D2D69" w:rsidRPr="00BA7A9B" w:rsidRDefault="000D2D69" w:rsidP="000D2D69">
      <w:pPr>
        <w:pStyle w:val="Corpsdetexte2"/>
        <w:jc w:val="both"/>
        <w:rPr>
          <w:rFonts w:ascii="Calibri" w:hAnsi="Calibri" w:cs="Calibri"/>
          <w:b w:val="0"/>
          <w:bCs w:val="0"/>
          <w:i/>
          <w:iCs/>
          <w:sz w:val="24"/>
          <w:szCs w:val="24"/>
        </w:rPr>
      </w:pPr>
    </w:p>
    <w:p w:rsidR="000D2D69" w:rsidRPr="00BA7A9B" w:rsidRDefault="000D2D69" w:rsidP="000D2D69">
      <w:pPr>
        <w:pStyle w:val="Corpsdetexte2"/>
        <w:jc w:val="both"/>
        <w:rPr>
          <w:rFonts w:ascii="Calibri" w:hAnsi="Calibri" w:cs="Calibri"/>
          <w:b w:val="0"/>
          <w:bCs w:val="0"/>
          <w:i/>
          <w:iCs/>
          <w:sz w:val="24"/>
          <w:szCs w:val="24"/>
        </w:rPr>
      </w:pPr>
      <w:r>
        <w:rPr>
          <w:rFonts w:ascii="Calibri" w:hAnsi="Calibri" w:cs="Calibri"/>
          <w:b w:val="0"/>
          <w:bCs w:val="0"/>
          <w:sz w:val="24"/>
          <w:szCs w:val="24"/>
        </w:rPr>
        <w:t>b</w:t>
      </w:r>
      <w:r w:rsidRPr="00BA7A9B">
        <w:rPr>
          <w:rFonts w:ascii="Calibri" w:hAnsi="Calibri" w:cs="Calibri"/>
          <w:b w:val="0"/>
          <w:bCs w:val="0"/>
          <w:sz w:val="24"/>
          <w:szCs w:val="24"/>
        </w:rPr>
        <w:t>) la (ou les) qualification (s)</w:t>
      </w:r>
      <w:r>
        <w:rPr>
          <w:rFonts w:ascii="Calibri" w:hAnsi="Calibri" w:cs="Calibri"/>
          <w:b w:val="0"/>
          <w:bCs w:val="0"/>
          <w:sz w:val="24"/>
          <w:szCs w:val="24"/>
        </w:rPr>
        <w:t xml:space="preserve"> </w:t>
      </w:r>
      <w:r w:rsidRPr="00BA7A9B">
        <w:rPr>
          <w:rFonts w:ascii="Calibri" w:hAnsi="Calibri" w:cs="Calibri"/>
          <w:b w:val="0"/>
          <w:bCs w:val="0"/>
          <w:sz w:val="24"/>
          <w:szCs w:val="24"/>
        </w:rPr>
        <w:t>et la (s) les critères techniques (marques…) requis (s).</w:t>
      </w:r>
    </w:p>
    <w:p w:rsidR="004652DF" w:rsidRPr="00D73FC8" w:rsidRDefault="004652DF" w:rsidP="000D2D69">
      <w:pPr>
        <w:jc w:val="both"/>
        <w:rPr>
          <w:lang w:val="fr-FR"/>
        </w:rPr>
      </w:pPr>
    </w:p>
    <w:sectPr w:rsidR="004652DF" w:rsidRPr="00D73FC8">
      <w:headerReference w:type="default" r:id="rId7"/>
      <w:footerReference w:type="default" r:id="rId8"/>
      <w:pgSz w:w="11906" w:h="16838"/>
      <w:pgMar w:top="306" w:right="1417" w:bottom="1417" w:left="1417" w:header="708"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64" w:rsidRDefault="004C1764">
      <w:r>
        <w:separator/>
      </w:r>
    </w:p>
  </w:endnote>
  <w:endnote w:type="continuationSeparator" w:id="0">
    <w:p w:rsidR="004C1764" w:rsidRDefault="004C1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803F39">
    <w:pPr>
      <w:jc w:val="right"/>
      <w:rPr>
        <w:b/>
        <w:bCs/>
      </w:rPr>
    </w:pPr>
  </w:p>
  <w:p w:rsidR="00803F39" w:rsidRDefault="00803F39">
    <w:pPr>
      <w:rPr>
        <w:rFonts w:ascii="Arial" w:hAnsi="Arial" w:cs="Arial"/>
        <w:color w:val="999999"/>
        <w:sz w:val="20"/>
        <w:szCs w:val="20"/>
      </w:rPr>
    </w:pPr>
    <w:r>
      <w:rPr>
        <w:rFonts w:ascii="Arial" w:hAnsi="Arial" w:cs="Arial" w:hint="cs"/>
        <w:noProof/>
        <w:color w:val="999999"/>
        <w:sz w:val="20"/>
        <w:szCs w:val="20"/>
        <w:rtl/>
      </w:rPr>
      <w:pict>
        <v:line id="_x0000_s2050" style="position:absolute;z-index:251657728" from="0,10.6pt" to="459pt,10.6pt" strokecolor="#036" strokeweight="1.75pt"/>
      </w:pict>
    </w:r>
  </w:p>
  <w:p w:rsidR="00803F39" w:rsidRDefault="00803F39">
    <w:pPr>
      <w:rPr>
        <w:rFonts w:ascii="Arial" w:hAnsi="Arial" w:cs="Arial" w:hint="cs"/>
        <w:color w:val="999999"/>
        <w:sz w:val="20"/>
        <w:szCs w:val="20"/>
        <w:rtl/>
      </w:rPr>
    </w:pPr>
  </w:p>
  <w:p w:rsidR="00803F39" w:rsidRDefault="00803F39">
    <w:pPr>
      <w:jc w:val="center"/>
      <w:rPr>
        <w:rFonts w:ascii="Arial" w:hAnsi="Arial" w:cs="Arial" w:hint="cs"/>
        <w:color w:val="999999"/>
        <w:sz w:val="18"/>
        <w:szCs w:val="18"/>
        <w:rtl/>
      </w:rPr>
    </w:pPr>
    <w:r>
      <w:rPr>
        <w:rFonts w:ascii="Arial" w:hAnsi="Arial" w:cs="Arial" w:hint="cs"/>
        <w:color w:val="999999"/>
        <w:sz w:val="18"/>
        <w:szCs w:val="18"/>
        <w:rtl/>
      </w:rPr>
      <w:t>المكتب الوطني للمطارات</w:t>
    </w:r>
    <w:r>
      <w:rPr>
        <w:rFonts w:ascii="Arial" w:hAnsi="Arial" w:cs="Arial" w:hint="cs"/>
        <w:color w:val="999999"/>
        <w:sz w:val="18"/>
        <w:szCs w:val="18"/>
        <w:rtl/>
        <w:lang w:bidi="ar-MA"/>
      </w:rPr>
      <w:t>-</w:t>
    </w:r>
    <w:r>
      <w:rPr>
        <w:rFonts w:ascii="Arial" w:hAnsi="Arial" w:cs="Arial" w:hint="cs"/>
        <w:color w:val="999999"/>
        <w:sz w:val="18"/>
        <w:szCs w:val="18"/>
        <w:rtl/>
      </w:rPr>
      <w:t xml:space="preserve"> -النواصر-المغرب-الهاتف : 63-78-43-022 الفاكس : 33-79-43-022</w:t>
    </w:r>
  </w:p>
  <w:p w:rsidR="00803F39" w:rsidRDefault="00803F39">
    <w:pPr>
      <w:jc w:val="center"/>
      <w:rPr>
        <w:rFonts w:ascii="Arial" w:hAnsi="Arial" w:cs="Arial" w:hint="cs"/>
        <w:color w:val="999999"/>
        <w:sz w:val="18"/>
        <w:szCs w:val="18"/>
        <w:rtl/>
      </w:rPr>
    </w:pPr>
    <w:r>
      <w:rPr>
        <w:rFonts w:ascii="Arial" w:hAnsi="Arial" w:cs="Arial"/>
        <w:color w:val="999999"/>
        <w:sz w:val="18"/>
        <w:szCs w:val="18"/>
      </w:rPr>
      <w:t>Office National Des Aéroports – Nouaceur – Maroc- Tél. : 022-43-78-63 – Fax : 022-43-79-33</w:t>
    </w:r>
  </w:p>
  <w:p w:rsidR="00803F39" w:rsidRDefault="00803F39">
    <w:pPr>
      <w:jc w:val="center"/>
      <w:rPr>
        <w:color w:val="999999"/>
        <w:sz w:val="18"/>
        <w:szCs w:val="18"/>
      </w:rPr>
    </w:pPr>
    <w:r>
      <w:rPr>
        <w:rFonts w:ascii="Arial" w:hAnsi="Arial" w:cs="Arial"/>
        <w:color w:val="999999"/>
        <w:sz w:val="18"/>
        <w:szCs w:val="18"/>
      </w:rPr>
      <w:t>www.onda.ma</w:t>
    </w:r>
  </w:p>
  <w:p w:rsidR="00803F39" w:rsidRDefault="00803F39">
    <w:pPr>
      <w:jc w:val="center"/>
      <w:rPr>
        <w:sz w:val="18"/>
        <w:szCs w:val="18"/>
      </w:rPr>
    </w:pPr>
  </w:p>
  <w:p w:rsidR="00803F39" w:rsidRDefault="00803F39">
    <w:pPr>
      <w:jc w:val="center"/>
      <w:rPr>
        <w:sz w:val="22"/>
        <w:szCs w:val="22"/>
      </w:rPr>
    </w:pPr>
    <w:smartTag w:uri="urn:schemas-microsoft-com:office:smarttags" w:element="place">
      <w:smartTag w:uri="urn:schemas-microsoft-com:office:smarttags" w:element="PlaceName">
        <w:r>
          <w:rPr>
            <w:rFonts w:ascii="Arial" w:hAnsi="Arial" w:cs="Arial"/>
            <w:b/>
            <w:bCs/>
            <w:sz w:val="22"/>
            <w:szCs w:val="22"/>
            <w:shd w:val="clear" w:color="auto" w:fill="003366"/>
          </w:rPr>
          <w:t>Call</w:t>
        </w:r>
      </w:smartTag>
      <w:r>
        <w:rPr>
          <w:rFonts w:ascii="Arial" w:hAnsi="Arial" w:cs="Arial"/>
          <w:b/>
          <w:bCs/>
          <w:sz w:val="22"/>
          <w:szCs w:val="22"/>
          <w:shd w:val="clear" w:color="auto" w:fill="003366"/>
        </w:rPr>
        <w:t xml:space="preserve"> </w:t>
      </w:r>
      <w:smartTag w:uri="urn:schemas-microsoft-com:office:smarttags" w:element="PlaceType">
        <w:r>
          <w:rPr>
            <w:rFonts w:ascii="Arial" w:hAnsi="Arial" w:cs="Arial"/>
            <w:b/>
            <w:bCs/>
            <w:sz w:val="22"/>
            <w:szCs w:val="22"/>
            <w:shd w:val="clear" w:color="auto" w:fill="003366"/>
          </w:rPr>
          <w:t>Center</w:t>
        </w:r>
      </w:smartTag>
    </w:smartTag>
    <w:r>
      <w:rPr>
        <w:rFonts w:ascii="Arial" w:hAnsi="Arial" w:cs="Arial"/>
        <w:b/>
        <w:bCs/>
        <w:sz w:val="22"/>
        <w:szCs w:val="22"/>
      </w:rPr>
      <w:t xml:space="preserve"> </w:t>
    </w:r>
    <w:r>
      <w:rPr>
        <w:rFonts w:ascii="Arial" w:hAnsi="Arial" w:cs="Arial"/>
        <w:b/>
        <w:bCs/>
        <w:color w:val="FFFFFF"/>
        <w:sz w:val="22"/>
        <w:szCs w:val="22"/>
        <w:shd w:val="clear" w:color="auto" w:fill="C0C0C0"/>
      </w:rPr>
      <w:t>081 000 224</w:t>
    </w:r>
  </w:p>
  <w:p w:rsidR="00803F39" w:rsidRDefault="00803F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64" w:rsidRDefault="004C1764">
      <w:r>
        <w:separator/>
      </w:r>
    </w:p>
  </w:footnote>
  <w:footnote w:type="continuationSeparator" w:id="0">
    <w:p w:rsidR="004C1764" w:rsidRDefault="004C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7A7B7C">
    <w:pPr>
      <w:pStyle w:val="En-tte"/>
    </w:pPr>
    <w:r>
      <w:rPr>
        <w:noProof/>
        <w:lang w:val="fr-FR"/>
      </w:rPr>
      <w:drawing>
        <wp:inline distT="0" distB="0" distL="0" distR="0">
          <wp:extent cx="5715000" cy="508000"/>
          <wp:effectExtent l="19050" t="0" r="0" b="0"/>
          <wp:docPr id="1" name="Image 1" descr="Logo ONDA Mod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DA Modifié"/>
                  <pic:cNvPicPr>
                    <a:picLocks noChangeAspect="1" noChangeArrowheads="1"/>
                  </pic:cNvPicPr>
                </pic:nvPicPr>
                <pic:blipFill>
                  <a:blip r:embed="rId1"/>
                  <a:srcRect/>
                  <a:stretch>
                    <a:fillRect/>
                  </a:stretch>
                </pic:blipFill>
                <pic:spPr bwMode="auto">
                  <a:xfrm>
                    <a:off x="0" y="0"/>
                    <a:ext cx="5715000" cy="508000"/>
                  </a:xfrm>
                  <a:prstGeom prst="rect">
                    <a:avLst/>
                  </a:prstGeom>
                  <a:noFill/>
                  <a:ln w="9525">
                    <a:noFill/>
                    <a:miter lim="800000"/>
                    <a:headEnd/>
                    <a:tailEnd/>
                  </a:ln>
                </pic:spPr>
              </pic:pic>
            </a:graphicData>
          </a:graphic>
        </wp:inline>
      </w:drawing>
    </w:r>
  </w:p>
  <w:p w:rsidR="00803F39" w:rsidRDefault="00803F39">
    <w:pPr>
      <w:pStyle w:val="En-tte"/>
      <w:jc w:val="center"/>
      <w:rPr>
        <w:sz w:val="28"/>
        <w:szCs w:val="28"/>
      </w:rPr>
    </w:pPr>
  </w:p>
  <w:p w:rsidR="00803F39" w:rsidRDefault="00803F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20"/>
    <w:multiLevelType w:val="hybridMultilevel"/>
    <w:tmpl w:val="E5FEFCA8"/>
    <w:lvl w:ilvl="0" w:tplc="1BA4A14E">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3421E4"/>
    <w:multiLevelType w:val="hybridMultilevel"/>
    <w:tmpl w:val="A78C4212"/>
    <w:lvl w:ilvl="0" w:tplc="F5DED124">
      <w:start w:val="1"/>
      <w:numFmt w:val="bullet"/>
      <w:lvlText w:val=""/>
      <w:lvlJc w:val="left"/>
      <w:pPr>
        <w:tabs>
          <w:tab w:val="num" w:pos="720"/>
        </w:tabs>
        <w:ind w:left="720"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3D631F"/>
    <w:multiLevelType w:val="hybridMultilevel"/>
    <w:tmpl w:val="D78808B4"/>
    <w:lvl w:ilvl="0" w:tplc="98C895E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F63900"/>
    <w:multiLevelType w:val="hybridMultilevel"/>
    <w:tmpl w:val="CB70120E"/>
    <w:lvl w:ilvl="0" w:tplc="F5DED124">
      <w:start w:val="1"/>
      <w:numFmt w:val="bullet"/>
      <w:lvlText w:val=""/>
      <w:lvlJc w:val="left"/>
      <w:pPr>
        <w:tabs>
          <w:tab w:val="num" w:pos="1620"/>
        </w:tabs>
        <w:ind w:left="1620" w:hanging="360"/>
      </w:pPr>
      <w:rPr>
        <w:rFonts w:ascii="Wingdings" w:hAnsi="Wingdings" w:hint="default"/>
        <w:b w:val="0"/>
        <w:i w:val="0"/>
        <w:color w:val="000080"/>
        <w:u w:val="none"/>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9E640DD"/>
    <w:multiLevelType w:val="hybridMultilevel"/>
    <w:tmpl w:val="5C2A2C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6C78C1"/>
    <w:multiLevelType w:val="hybridMultilevel"/>
    <w:tmpl w:val="D12AD6BC"/>
    <w:lvl w:ilvl="0" w:tplc="224413BA">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45453D"/>
    <w:multiLevelType w:val="hybridMultilevel"/>
    <w:tmpl w:val="E5FEFCA8"/>
    <w:lvl w:ilvl="0" w:tplc="040C000F">
      <w:start w:val="1"/>
      <w:numFmt w:val="decimal"/>
      <w:lvlText w:val="%1."/>
      <w:lvlJc w:val="left"/>
      <w:pPr>
        <w:tabs>
          <w:tab w:val="num" w:pos="720"/>
        </w:tabs>
        <w:ind w:left="720" w:hanging="36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1D70C0"/>
    <w:multiLevelType w:val="hybridMultilevel"/>
    <w:tmpl w:val="8606F9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FBA7B39"/>
    <w:multiLevelType w:val="hybridMultilevel"/>
    <w:tmpl w:val="07B04FC4"/>
    <w:lvl w:ilvl="0" w:tplc="040C000F">
      <w:start w:val="1"/>
      <w:numFmt w:val="decimal"/>
      <w:lvlText w:val="%1."/>
      <w:lvlJc w:val="left"/>
      <w:pPr>
        <w:tabs>
          <w:tab w:val="num" w:pos="720"/>
        </w:tabs>
        <w:ind w:left="720" w:hanging="360"/>
      </w:pPr>
    </w:lvl>
    <w:lvl w:ilvl="1" w:tplc="CBCA911C">
      <w:start w:val="13"/>
      <w:numFmt w:val="bullet"/>
      <w:lvlText w:val=""/>
      <w:lvlJc w:val="left"/>
      <w:pPr>
        <w:tabs>
          <w:tab w:val="num" w:pos="1440"/>
        </w:tabs>
        <w:ind w:left="1440" w:hanging="360"/>
      </w:pPr>
      <w:rPr>
        <w:rFonts w:ascii="Wingdings" w:eastAsia="Times New Roman" w:hAnsi="Wingdings"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AA125D8"/>
    <w:multiLevelType w:val="hybridMultilevel"/>
    <w:tmpl w:val="BD52A98A"/>
    <w:lvl w:ilvl="0" w:tplc="F5DED124">
      <w:start w:val="1"/>
      <w:numFmt w:val="bullet"/>
      <w:lvlText w:val=""/>
      <w:lvlJc w:val="left"/>
      <w:pPr>
        <w:tabs>
          <w:tab w:val="num" w:pos="1332"/>
        </w:tabs>
        <w:ind w:left="1332"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753CA8"/>
    <w:multiLevelType w:val="hybridMultilevel"/>
    <w:tmpl w:val="913652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5D44DC"/>
    <w:multiLevelType w:val="hybridMultilevel"/>
    <w:tmpl w:val="BD52A98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DE0501"/>
    <w:multiLevelType w:val="hybridMultilevel"/>
    <w:tmpl w:val="2BAA7E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A947DF"/>
    <w:multiLevelType w:val="hybridMultilevel"/>
    <w:tmpl w:val="44F4DA2E"/>
    <w:lvl w:ilvl="0" w:tplc="B2CA93AE">
      <w:numFmt w:val="bullet"/>
      <w:lvlText w:val="-"/>
      <w:lvlJc w:val="left"/>
      <w:pPr>
        <w:tabs>
          <w:tab w:val="num" w:pos="720"/>
        </w:tabs>
        <w:ind w:left="720" w:hanging="360"/>
      </w:pPr>
      <w:rPr>
        <w:rFonts w:ascii="Times New Roman" w:eastAsia="Times New Roman" w:hAnsi="Times New Roman" w:cs="Times New Roman" w:hint="default"/>
      </w:rPr>
    </w:lvl>
    <w:lvl w:ilvl="1" w:tplc="A9F46F8A">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71E0F1C"/>
    <w:multiLevelType w:val="hybridMultilevel"/>
    <w:tmpl w:val="CD6074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8C57FF7"/>
    <w:multiLevelType w:val="hybridMultilevel"/>
    <w:tmpl w:val="144C2E7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11"/>
  </w:num>
  <w:num w:numId="6">
    <w:abstractNumId w:val="9"/>
  </w:num>
  <w:num w:numId="7">
    <w:abstractNumId w:val="1"/>
  </w:num>
  <w:num w:numId="8">
    <w:abstractNumId w:val="3"/>
  </w:num>
  <w:num w:numId="9">
    <w:abstractNumId w:val="10"/>
  </w:num>
  <w:num w:numId="10">
    <w:abstractNumId w:val="4"/>
  </w:num>
  <w:num w:numId="11">
    <w:abstractNumId w:val="7"/>
  </w:num>
  <w:num w:numId="12">
    <w:abstractNumId w:val="14"/>
  </w:num>
  <w:num w:numId="13">
    <w:abstractNumId w:val="13"/>
  </w:num>
  <w:num w:numId="14">
    <w:abstractNumId w:val="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0E71"/>
    <w:rsid w:val="00022BC0"/>
    <w:rsid w:val="000350A4"/>
    <w:rsid w:val="0004753A"/>
    <w:rsid w:val="00095F8F"/>
    <w:rsid w:val="000B35D8"/>
    <w:rsid w:val="000C125F"/>
    <w:rsid w:val="000D2D69"/>
    <w:rsid w:val="000E0E71"/>
    <w:rsid w:val="00123D9B"/>
    <w:rsid w:val="00173285"/>
    <w:rsid w:val="001D16E9"/>
    <w:rsid w:val="00202E77"/>
    <w:rsid w:val="00246313"/>
    <w:rsid w:val="002766A8"/>
    <w:rsid w:val="002B47F5"/>
    <w:rsid w:val="002C1281"/>
    <w:rsid w:val="002E5465"/>
    <w:rsid w:val="002F530C"/>
    <w:rsid w:val="00345F3E"/>
    <w:rsid w:val="003A78C0"/>
    <w:rsid w:val="003E3C35"/>
    <w:rsid w:val="004652DF"/>
    <w:rsid w:val="004714F5"/>
    <w:rsid w:val="00486237"/>
    <w:rsid w:val="004A058B"/>
    <w:rsid w:val="004B36E6"/>
    <w:rsid w:val="004C1764"/>
    <w:rsid w:val="004D6B73"/>
    <w:rsid w:val="004E02F8"/>
    <w:rsid w:val="00563A29"/>
    <w:rsid w:val="00570D61"/>
    <w:rsid w:val="0058482A"/>
    <w:rsid w:val="005D6FB0"/>
    <w:rsid w:val="00677358"/>
    <w:rsid w:val="006A2334"/>
    <w:rsid w:val="006E3ED6"/>
    <w:rsid w:val="00725459"/>
    <w:rsid w:val="00787044"/>
    <w:rsid w:val="00793D7A"/>
    <w:rsid w:val="007A7B7C"/>
    <w:rsid w:val="00803F39"/>
    <w:rsid w:val="0084526D"/>
    <w:rsid w:val="008918EF"/>
    <w:rsid w:val="0093045D"/>
    <w:rsid w:val="0096317D"/>
    <w:rsid w:val="009942FE"/>
    <w:rsid w:val="009A1237"/>
    <w:rsid w:val="009D65C0"/>
    <w:rsid w:val="00A05770"/>
    <w:rsid w:val="00AD4FD5"/>
    <w:rsid w:val="00B91B1B"/>
    <w:rsid w:val="00BF79A4"/>
    <w:rsid w:val="00C16DA6"/>
    <w:rsid w:val="00C25B47"/>
    <w:rsid w:val="00D73FC8"/>
    <w:rsid w:val="00D92F6B"/>
    <w:rsid w:val="00DC09E0"/>
    <w:rsid w:val="00DC6699"/>
    <w:rsid w:val="00E151D3"/>
    <w:rsid w:val="00E47A30"/>
    <w:rsid w:val="00E91405"/>
    <w:rsid w:val="00ED6F06"/>
    <w:rsid w:val="00F2385D"/>
    <w:rsid w:val="00F6407F"/>
    <w:rsid w:val="00F86909"/>
    <w:rsid w:val="00FC4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link w:val="Titre1Car"/>
    <w:qFormat/>
    <w:rsid w:val="007A7B7C"/>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qFormat/>
    <w:pPr>
      <w:keepNext/>
      <w:jc w:val="both"/>
      <w:outlineLvl w:val="1"/>
    </w:pPr>
    <w:rPr>
      <w:rFonts w:ascii="Arial Narrow" w:hAnsi="Arial Narrow" w:cs="Courier New"/>
      <w:b/>
      <w:bCs/>
      <w:sz w:val="28"/>
      <w:szCs w:val="28"/>
      <w:lang w:val="fr-FR"/>
    </w:rPr>
  </w:style>
  <w:style w:type="paragraph" w:styleId="Titre3">
    <w:name w:val="heading 3"/>
    <w:basedOn w:val="Normal"/>
    <w:next w:val="Normal"/>
    <w:qFormat/>
    <w:pPr>
      <w:keepNext/>
      <w:outlineLvl w:val="2"/>
    </w:pPr>
    <w:rPr>
      <w:rFonts w:ascii="Book Antiqua" w:hAnsi="Book Antiqua" w:cs="Arial"/>
      <w:b/>
      <w:bCs/>
      <w:color w:val="000080"/>
      <w:sz w:val="28"/>
      <w:szCs w:val="28"/>
      <w:lang w:val="fr-FR"/>
    </w:rPr>
  </w:style>
  <w:style w:type="paragraph" w:styleId="Titre4">
    <w:name w:val="heading 4"/>
    <w:basedOn w:val="Normal"/>
    <w:next w:val="Normal"/>
    <w:qFormat/>
    <w:pPr>
      <w:keepNext/>
      <w:jc w:val="center"/>
      <w:outlineLvl w:val="3"/>
    </w:pPr>
    <w:rPr>
      <w:rFonts w:ascii="Arial Narrow" w:hAnsi="Arial Narrow"/>
      <w:b/>
      <w:bCs/>
      <w:color w:val="000080"/>
      <w:lang w:val="fr-FR"/>
    </w:rPr>
  </w:style>
  <w:style w:type="paragraph" w:styleId="Titre5">
    <w:name w:val="heading 5"/>
    <w:basedOn w:val="Normal"/>
    <w:next w:val="Normal"/>
    <w:qFormat/>
    <w:pPr>
      <w:keepNext/>
      <w:jc w:val="both"/>
      <w:outlineLvl w:val="4"/>
    </w:pPr>
    <w:rPr>
      <w:rFonts w:ascii="Arial Narrow" w:hAnsi="Arial Narrow" w:cs="Courier New"/>
      <w:b/>
      <w:bCs/>
      <w:sz w:val="22"/>
      <w:szCs w:val="22"/>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jc w:val="center"/>
    </w:pPr>
    <w:rPr>
      <w:rFonts w:ascii="Book Antiqua" w:hAnsi="Book Antiqua"/>
      <w:b/>
      <w:bCs/>
      <w:sz w:val="32"/>
      <w:szCs w:val="32"/>
      <w:lang w:val="fr-FR"/>
    </w:rPr>
  </w:style>
  <w:style w:type="paragraph" w:styleId="Corpsdetexte">
    <w:name w:val="Body Text"/>
    <w:basedOn w:val="Normal"/>
    <w:pPr>
      <w:jc w:val="both"/>
    </w:pPr>
    <w:rPr>
      <w:rFonts w:ascii="Book Antiqua" w:hAnsi="Book Antiqua"/>
      <w:color w:val="000000"/>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Book Antiqua" w:hAnsi="Book Antiqua" w:cs="Arial"/>
      <w:b/>
      <w:bCs/>
      <w:color w:val="000080"/>
      <w:sz w:val="32"/>
      <w:szCs w:val="32"/>
      <w:lang w:val="fr-FR"/>
    </w:rPr>
  </w:style>
  <w:style w:type="paragraph" w:styleId="Retraitcorpsdetexte">
    <w:name w:val="Body Text Indent"/>
    <w:basedOn w:val="Normal"/>
    <w:pPr>
      <w:tabs>
        <w:tab w:val="left" w:pos="1260"/>
      </w:tabs>
      <w:ind w:left="1260"/>
    </w:pPr>
    <w:rPr>
      <w:rFonts w:ascii="Book Antiqua" w:hAnsi="Book Antiqua"/>
      <w:lang w:val="fr-FR"/>
    </w:rPr>
  </w:style>
  <w:style w:type="character" w:styleId="Lienhypertexte">
    <w:name w:val="Hyperlink"/>
    <w:basedOn w:val="Policepardfaut"/>
    <w:rsid w:val="002766A8"/>
    <w:rPr>
      <w:color w:val="0000FF"/>
      <w:u w:val="single"/>
    </w:rPr>
  </w:style>
  <w:style w:type="character" w:customStyle="1" w:styleId="Titre1Car">
    <w:name w:val="Titre 1 Car"/>
    <w:basedOn w:val="Policepardfaut"/>
    <w:link w:val="Titre1"/>
    <w:rsid w:val="007A7B7C"/>
    <w:rPr>
      <w:rFonts w:asciiTheme="majorHAnsi" w:eastAsiaTheme="majorEastAsia" w:hAnsiTheme="majorHAnsi" w:cstheme="majorBidi"/>
      <w:b/>
      <w:bCs/>
      <w:kern w:val="32"/>
      <w:sz w:val="32"/>
      <w:szCs w:val="32"/>
      <w:lang w:val="en-GB"/>
    </w:rPr>
  </w:style>
  <w:style w:type="paragraph" w:styleId="Textedebulles">
    <w:name w:val="Balloon Text"/>
    <w:basedOn w:val="Normal"/>
    <w:link w:val="TextedebullesCar"/>
    <w:rsid w:val="00D73FC8"/>
    <w:rPr>
      <w:rFonts w:ascii="Tahoma" w:hAnsi="Tahoma" w:cs="Tahoma"/>
      <w:sz w:val="16"/>
      <w:szCs w:val="16"/>
    </w:rPr>
  </w:style>
  <w:style w:type="character" w:customStyle="1" w:styleId="TextedebullesCar">
    <w:name w:val="Texte de bulles Car"/>
    <w:basedOn w:val="Policepardfaut"/>
    <w:link w:val="Textedebulles"/>
    <w:rsid w:val="00D73FC8"/>
    <w:rPr>
      <w:rFonts w:ascii="Tahoma" w:hAnsi="Tahoma" w:cs="Tahoma"/>
      <w:sz w:val="16"/>
      <w:szCs w:val="16"/>
      <w:lang w:val="en-GB"/>
    </w:rPr>
  </w:style>
  <w:style w:type="paragraph" w:customStyle="1" w:styleId="Retraitcorpsdetexte21">
    <w:name w:val="Retrait corps de texte 21"/>
    <w:basedOn w:val="Normal"/>
    <w:rsid w:val="006A2334"/>
    <w:pPr>
      <w:spacing w:before="120" w:after="60"/>
      <w:ind w:left="1276" w:hanging="1276"/>
      <w:jc w:val="both"/>
    </w:pPr>
    <w:rPr>
      <w:rFonts w:ascii="Arial" w:hAnsi="Arial"/>
      <w:b/>
      <w:sz w:val="20"/>
      <w:szCs w:val="20"/>
      <w:u w:val="single"/>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Programme visite royale</vt:lpstr>
    </vt:vector>
  </TitlesOfParts>
  <Company>onda</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visite royale</dc:title>
  <dc:subject/>
  <dc:creator>z.ouldelmaalem</dc:creator>
  <cp:keywords/>
  <dc:description/>
  <cp:lastModifiedBy>j.bekkali</cp:lastModifiedBy>
  <cp:revision>2</cp:revision>
  <cp:lastPrinted>2007-03-20T16:13:00Z</cp:lastPrinted>
  <dcterms:created xsi:type="dcterms:W3CDTF">2013-08-01T10:02:00Z</dcterms:created>
  <dcterms:modified xsi:type="dcterms:W3CDTF">2013-08-01T10:02:00Z</dcterms:modified>
</cp:coreProperties>
</file>